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body>
    <w:p w:rsidR="006A19E3" w:rsidP="234A91A3" w:rsidRDefault="006A19E3" w14:paraId="4E480F68" w14:textId="244AD271">
      <w:pPr>
        <w:pStyle w:val="Normal"/>
      </w:pPr>
      <w:r w:rsidRPr="234A91A3" w:rsidR="6FAFCEA1">
        <w:rPr>
          <w:b w:val="1"/>
          <w:bCs w:val="1"/>
          <w:sz w:val="28"/>
          <w:szCs w:val="28"/>
          <w:u w:val="single"/>
        </w:rPr>
        <w:t xml:space="preserve">Wonnacott’s </w:t>
      </w:r>
      <w:r w:rsidRPr="234A91A3" w:rsidR="6FAFCEA1">
        <w:rPr>
          <w:b w:val="1"/>
          <w:bCs w:val="1"/>
          <w:sz w:val="28"/>
          <w:szCs w:val="28"/>
          <w:u w:val="single"/>
        </w:rPr>
        <w:t>Discrepancy</w:t>
      </w:r>
      <w:r w:rsidRPr="234A91A3" w:rsidR="6FAFCEA1">
        <w:rPr>
          <w:b w:val="1"/>
          <w:bCs w:val="1"/>
          <w:sz w:val="28"/>
          <w:szCs w:val="28"/>
          <w:u w:val="single"/>
        </w:rPr>
        <w:t xml:space="preserve"> Matrix </w:t>
      </w:r>
      <w:r w:rsidR="006A19E3">
        <mc:AlternateContent>
          <mc:Choice Requires="wps">
            <w:drawing>
              <wp:inline wp14:editId="01E33795" wp14:anchorId="59ADF73C">
                <wp:extent cx="304800" cy="304800"/>
                <wp:effectExtent l="0" t="0" r="0" b="0"/>
                <wp:docPr id="234467427" name="AutoShape 2" descr="Image result for Discrepancy Matrix Template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microsoft.com/office/word/2010/wordprocessingShape">
                    <wps:wsp xmlns:wps="http://schemas.microsoft.com/office/word/2010/wordprocessingShape">
                      <wps:cNvSpPr>
                        <a:spLocks xmlns:a="http://schemas.openxmlformats.org/drawingml/2006/main" noChangeAspect="1" noChangeArrowheads="1"/>
                      </wps:cNvSpPr>
                      <wps:spPr bwMode="auto">
                        <a:xfrm xmlns:a="http://schemas.openxmlformats.org/drawingml/2006/main">
                          <a:off x="0" y="0"/>
                          <a:ext cx="304800" cy="304800"/>
                        </a:xfrm>
                        <a:prstGeom xmlns:a="http://schemas.openxmlformats.org/drawingml/2006/main" prst="rect">
                          <a:avLst/>
                        </a:prstGeom>
                        <a:noFill xmlns:a="http://schemas.openxmlformats.org/drawingml/2006/main"/>
                        <a:ln xmlns:a="http://schemas.openxmlformats.org/drawingml/2006/main">
                          <a:noFill/>
                        </a:ln>
                        <a:extLst xmlns:a="http://schemas.openxmlformats.org/drawingml/2006/main"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 xmlns:a="http://schemas.openxmlformats.org/drawingml/2006/main"/>
                      </wps:bodyPr>
                    </wps:wsp>
                  </a:graphicData>
                </a:graphic>
              </wp:inline>
            </w:drawing>
          </mc:Choice>
          <mc:Fallback/>
        </mc:AlternateContent>
      </w:r>
      <w:r w:rsidR="006A19E3">
        <mc:AlternateContent>
          <mc:Choice Requires="wps">
            <w:drawing>
              <wp:inline wp14:editId="3E07D2F2" wp14:anchorId="524AA01C">
                <wp:extent cx="304800" cy="304800"/>
                <wp:effectExtent l="0" t="0" r="0" b="0"/>
                <wp:docPr id="974698648" name="AutoShape 3" descr="Image result for Discrepancy Matrix Template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microsoft.com/office/word/2010/wordprocessingShape">
                    <wps:wsp xmlns:wps="http://schemas.microsoft.com/office/word/2010/wordprocessingShape">
                      <wps:cNvSpPr>
                        <a:spLocks xmlns:a="http://schemas.openxmlformats.org/drawingml/2006/main" noChangeAspect="1" noChangeArrowheads="1"/>
                      </wps:cNvSpPr>
                      <wps:spPr bwMode="auto">
                        <a:xfrm xmlns:a="http://schemas.openxmlformats.org/drawingml/2006/main">
                          <a:off x="0" y="0"/>
                          <a:ext cx="304800" cy="304800"/>
                        </a:xfrm>
                        <a:prstGeom xmlns:a="http://schemas.openxmlformats.org/drawingml/2006/main" prst="rect">
                          <a:avLst/>
                        </a:prstGeom>
                        <a:noFill xmlns:a="http://schemas.openxmlformats.org/drawingml/2006/main"/>
                        <a:ln xmlns:a="http://schemas.openxmlformats.org/drawingml/2006/main">
                          <a:noFill/>
                        </a:ln>
                        <a:extLst xmlns:a="http://schemas.openxmlformats.org/drawingml/2006/main"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 xmlns:a="http://schemas.openxmlformats.org/drawingml/2006/main"/>
                      </wps:bodyPr>
                    </wps:wsp>
                  </a:graphicData>
                </a:graphic>
              </wp:inline>
            </w:drawing>
          </mc:Choice>
          <mc:Fallback/>
        </mc:AlternateContent>
      </w:r>
    </w:p>
    <w:p w:rsidR="569D4202" w:rsidRDefault="569D4202" w14:paraId="42F8D120" w14:textId="02197D8B">
      <w:r w:rsidR="569D4202">
        <w:rPr/>
        <w:t xml:space="preserve">A tool to aid reflection, manage uncertainty and help critical thinking in </w:t>
      </w:r>
      <w:r w:rsidR="1F7344EC">
        <w:rPr/>
        <w:t>decision</w:t>
      </w:r>
      <w:r w:rsidR="569D4202">
        <w:rPr/>
        <w:t xml:space="preserve"> making</w:t>
      </w:r>
      <w:r w:rsidR="4225C254">
        <w:rPr/>
        <w:t>.</w:t>
      </w:r>
    </w:p>
    <w:p w:rsidR="006A19E3" w:rsidRDefault="006A19E3" w14:paraId="183C4266" w14:textId="75B3C5F9">
      <w:r w:rsidR="4225C254">
        <w:rPr/>
        <w:t xml:space="preserve">A social work learner/ </w:t>
      </w:r>
      <w:r w:rsidR="4225C254">
        <w:rPr/>
        <w:t>pract</w:t>
      </w:r>
      <w:r w:rsidR="692A43BB">
        <w:rPr/>
        <w:t xml:space="preserve">itioner </w:t>
      </w:r>
      <w:r w:rsidR="4225C254">
        <w:rPr/>
        <w:t>tells</w:t>
      </w:r>
      <w:r w:rsidR="4225C254">
        <w:rPr/>
        <w:t xml:space="preserve"> the story/ shares the information they have. The </w:t>
      </w:r>
      <w:r w:rsidR="3B457FFC">
        <w:rPr/>
        <w:t>s</w:t>
      </w:r>
      <w:r w:rsidR="7C727520">
        <w:rPr/>
        <w:t xml:space="preserve">upervisor uses prompt questions to help sort the information into 4 types of </w:t>
      </w:r>
      <w:r w:rsidR="4789EE83">
        <w:rPr/>
        <w:t>information</w:t>
      </w:r>
      <w:r w:rsidR="7C727520">
        <w:rPr/>
        <w:t xml:space="preserve">: </w:t>
      </w:r>
      <w:r w:rsidR="265ADA1E">
        <w:rPr/>
        <w:t>evidence, ambiguous, assumption, missing.</w:t>
      </w:r>
    </w:p>
    <w:p w:rsidR="006A19E3" w:rsidP="234A91A3" w:rsidRDefault="006A19E3" w14:paraId="1714DAC9" w14:textId="6B4552D9">
      <w:pPr>
        <w:pStyle w:val="ListParagraph"/>
        <w:numPr>
          <w:ilvl w:val="0"/>
          <w:numId w:val="1"/>
        </w:numPr>
        <w:rPr/>
      </w:pPr>
      <w:r w:rsidR="741EFFAB">
        <w:rPr/>
        <w:t>Evidence – What do I know? Proven and verified. Can include knowledge about legal frameworks</w:t>
      </w:r>
      <w:r w:rsidR="031A3E38">
        <w:rPr/>
        <w:t>, research.</w:t>
      </w:r>
    </w:p>
    <w:p w:rsidR="006A19E3" w:rsidP="234A91A3" w:rsidRDefault="006A19E3" w14:paraId="08B4C71A" w14:textId="040C91E7">
      <w:pPr>
        <w:pStyle w:val="ListParagraph"/>
        <w:numPr>
          <w:ilvl w:val="0"/>
          <w:numId w:val="1"/>
        </w:numPr>
        <w:rPr/>
      </w:pPr>
      <w:r w:rsidR="031A3E38">
        <w:rPr/>
        <w:t>What is ambiguous? - Not properly understood, only hearsay or contextual or suggested by a third party</w:t>
      </w:r>
      <w:r w:rsidR="72E48F31">
        <w:rPr/>
        <w:t xml:space="preserve"> but not clarifies.</w:t>
      </w:r>
    </w:p>
    <w:p w:rsidR="006A19E3" w:rsidP="234A91A3" w:rsidRDefault="006A19E3" w14:paraId="6BF3C2A6" w14:textId="5BBBA509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234A91A3" w:rsidR="72E48F31">
        <w:rPr>
          <w:sz w:val="22"/>
          <w:szCs w:val="22"/>
        </w:rPr>
        <w:t xml:space="preserve">Assumption – What do </w:t>
      </w:r>
      <w:r w:rsidRPr="234A91A3" w:rsidR="72E48F31">
        <w:rPr>
          <w:sz w:val="22"/>
          <w:szCs w:val="22"/>
        </w:rPr>
        <w:t>I think I</w:t>
      </w:r>
      <w:r w:rsidRPr="234A91A3" w:rsidR="72E48F31">
        <w:rPr>
          <w:sz w:val="22"/>
          <w:szCs w:val="22"/>
        </w:rPr>
        <w:t xml:space="preserve"> know? Own </w:t>
      </w:r>
      <w:r w:rsidRPr="234A91A3" w:rsidR="1A875172">
        <w:rPr>
          <w:sz w:val="22"/>
          <w:szCs w:val="22"/>
        </w:rPr>
        <w:t>practice</w:t>
      </w:r>
      <w:r w:rsidRPr="234A91A3" w:rsidR="72E48F31">
        <w:rPr>
          <w:sz w:val="22"/>
          <w:szCs w:val="22"/>
        </w:rPr>
        <w:t xml:space="preserve"> wisdom, </w:t>
      </w:r>
      <w:r w:rsidRPr="234A91A3" w:rsidR="12FC8136">
        <w:rPr>
          <w:sz w:val="22"/>
          <w:szCs w:val="22"/>
        </w:rPr>
        <w:t>prejudices</w:t>
      </w:r>
      <w:r w:rsidRPr="234A91A3" w:rsidR="72E48F31">
        <w:rPr>
          <w:sz w:val="22"/>
          <w:szCs w:val="22"/>
        </w:rPr>
        <w:t>, emotions, values.</w:t>
      </w:r>
    </w:p>
    <w:p w:rsidR="006A19E3" w:rsidP="234A91A3" w:rsidRDefault="006A19E3" w14:paraId="63787628" w14:textId="0FD23C5E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234A91A3" w:rsidR="102E9BC6">
        <w:rPr>
          <w:sz w:val="22"/>
          <w:szCs w:val="22"/>
        </w:rPr>
        <w:t xml:space="preserve">What is missing? </w:t>
      </w:r>
      <w:r w:rsidRPr="234A91A3" w:rsidR="19D6F7B7">
        <w:rPr>
          <w:sz w:val="22"/>
          <w:szCs w:val="22"/>
        </w:rPr>
        <w:t xml:space="preserve">- </w:t>
      </w:r>
      <w:r w:rsidRPr="234A91A3" w:rsidR="102E9BC6">
        <w:rPr>
          <w:sz w:val="22"/>
          <w:szCs w:val="22"/>
        </w:rPr>
        <w:t>Identifying</w:t>
      </w:r>
      <w:r w:rsidRPr="234A91A3" w:rsidR="102E9BC6">
        <w:rPr>
          <w:sz w:val="22"/>
          <w:szCs w:val="22"/>
        </w:rPr>
        <w:t xml:space="preserve"> the gaps and what influence these are having on decision-making in the case. Whether</w:t>
      </w:r>
      <w:r w:rsidRPr="234A91A3" w:rsidR="7B5F3401">
        <w:rPr>
          <w:sz w:val="22"/>
          <w:szCs w:val="22"/>
        </w:rPr>
        <w:t xml:space="preserve"> they need to be filled</w:t>
      </w:r>
      <w:r w:rsidRPr="234A91A3" w:rsidR="0627D08D">
        <w:rPr>
          <w:sz w:val="22"/>
          <w:szCs w:val="22"/>
        </w:rPr>
        <w:t>.</w:t>
      </w:r>
    </w:p>
    <w:p w:rsidR="006A19E3" w:rsidP="234A91A3" w:rsidRDefault="006A19E3" w14:paraId="744CFEF5" w14:textId="5A58589B">
      <w:pPr>
        <w:pStyle w:val="Normal"/>
      </w:pPr>
      <w:r w:rsidR="2F4662DA">
        <w:drawing>
          <wp:inline wp14:editId="7D333692" wp14:anchorId="6A816869">
            <wp:extent cx="5724525" cy="3219450"/>
            <wp:effectExtent l="0" t="0" r="0" b="0"/>
            <wp:docPr id="99282822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92828222" name="Picture 992828222"/>
                    <pic:cNvPicPr/>
                  </pic:nvPicPr>
                  <pic:blipFill>
                    <a:blip xmlns:r="http://schemas.openxmlformats.org/officeDocument/2006/relationships" r:embed="rId18395598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4662DA" w:rsidP="234A91A3" w:rsidRDefault="2F4662DA" w14:paraId="1DB6BBE4" w14:textId="64DF575E">
      <w:pPr>
        <w:pStyle w:val="Normal"/>
      </w:pPr>
      <w:r w:rsidR="2F4662DA">
        <w:rPr/>
        <w:t>The aim is to move information into the firm ground/ evidence section</w:t>
      </w:r>
      <w:r w:rsidR="58750912">
        <w:rPr/>
        <w:t>,</w:t>
      </w:r>
      <w:r w:rsidR="2F4662DA">
        <w:rPr/>
        <w:t xml:space="preserve"> green arrow direction.</w:t>
      </w:r>
    </w:p>
    <w:p w:rsidR="6C4AAEDD" w:rsidP="234A91A3" w:rsidRDefault="6C4AAEDD" w14:paraId="15D8C886" w14:textId="774D78F8">
      <w:pPr>
        <w:pStyle w:val="Normal"/>
        <w:rPr>
          <w:b w:val="1"/>
          <w:bCs w:val="1"/>
        </w:rPr>
      </w:pPr>
      <w:r w:rsidRPr="234A91A3" w:rsidR="6C4AAEDD">
        <w:rPr>
          <w:b w:val="1"/>
          <w:bCs w:val="1"/>
        </w:rPr>
        <w:t>Reflections:</w:t>
      </w:r>
    </w:p>
    <w:p w:rsidR="6C4AAEDD" w:rsidP="234A91A3" w:rsidRDefault="6C4AAEDD" w14:paraId="0B73CDDA" w14:textId="0F3F4991">
      <w:pPr>
        <w:pStyle w:val="Normal"/>
      </w:pPr>
      <w:r w:rsidR="6C4AAEDD">
        <w:rPr/>
        <w:t>What has changed about what you know?</w:t>
      </w:r>
    </w:p>
    <w:p w:rsidR="6C4AAEDD" w:rsidP="234A91A3" w:rsidRDefault="6C4AAEDD" w14:paraId="2BB71310" w14:textId="1A3EBCA2">
      <w:pPr>
        <w:pStyle w:val="Normal"/>
      </w:pPr>
      <w:r w:rsidR="6C4AAEDD">
        <w:rPr/>
        <w:t>What do you still need to know?</w:t>
      </w:r>
    </w:p>
    <w:p w:rsidR="6C4AAEDD" w:rsidP="234A91A3" w:rsidRDefault="6C4AAEDD" w14:paraId="089E8138" w14:textId="5AB68AB9">
      <w:pPr>
        <w:pStyle w:val="Normal"/>
      </w:pPr>
      <w:r w:rsidR="6C4AAEDD">
        <w:rPr/>
        <w:t>What does this mean for the individual/child/family</w:t>
      </w:r>
    </w:p>
    <w:p w:rsidR="6C4AAEDD" w:rsidP="234A91A3" w:rsidRDefault="6C4AAEDD" w14:paraId="5E90E98B" w14:textId="4B779142">
      <w:pPr>
        <w:pStyle w:val="Normal"/>
      </w:pPr>
      <w:r w:rsidR="6C4AAEDD">
        <w:rPr/>
        <w:t>What do you want to do next?</w:t>
      </w:r>
    </w:p>
    <w:p w:rsidR="234A91A3" w:rsidP="234A91A3" w:rsidRDefault="234A91A3" w14:paraId="44EF459E" w14:textId="4969A9A2">
      <w:pPr>
        <w:pStyle w:val="Normal"/>
      </w:pPr>
    </w:p>
    <w:p w:rsidR="4E3E9254" w:rsidP="234A91A3" w:rsidRDefault="4E3E9254" w14:paraId="7A2083EB" w14:textId="2EBDCFC7">
      <w:pPr>
        <w:pStyle w:val="Normal"/>
        <w:rPr>
          <w:i w:val="1"/>
          <w:iCs w:val="1"/>
        </w:rPr>
      </w:pPr>
      <w:r w:rsidRPr="234A91A3" w:rsidR="4E3E9254">
        <w:rPr>
          <w:i w:val="1"/>
          <w:iCs w:val="1"/>
        </w:rPr>
        <w:t>Adapted from research in practice developing supervision programme 2021 based on Morrisson &amp; Wonnacott (2009) in Wonnacott (</w:t>
      </w:r>
      <w:r w:rsidRPr="234A91A3" w:rsidR="52D23AAD">
        <w:rPr>
          <w:i w:val="1"/>
          <w:iCs w:val="1"/>
        </w:rPr>
        <w:t>2014)</w:t>
      </w:r>
    </w:p>
    <w:sectPr w:rsidR="006A19E3"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31be81df747e4d5b"/>
      <w:footerReference w:type="default" r:id="R5b28e119fea240d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3066CDC" w:rsidTr="73066CDC" w14:paraId="639E976C">
      <w:trPr>
        <w:trHeight w:val="300"/>
      </w:trPr>
      <w:tc>
        <w:tcPr>
          <w:tcW w:w="3005" w:type="dxa"/>
          <w:tcMar/>
        </w:tcPr>
        <w:p w:rsidR="73066CDC" w:rsidP="73066CDC" w:rsidRDefault="73066CDC" w14:paraId="61E7D21F" w14:textId="750B150B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73066CDC" w:rsidP="73066CDC" w:rsidRDefault="73066CDC" w14:paraId="17BFE15E" w14:textId="03735561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3066CDC" w:rsidP="73066CDC" w:rsidRDefault="73066CDC" w14:paraId="173EB9D4" w14:textId="36833D38">
          <w:pPr>
            <w:pStyle w:val="Header"/>
            <w:bidi w:val="0"/>
            <w:ind w:right="-115"/>
            <w:jc w:val="right"/>
          </w:pPr>
        </w:p>
      </w:tc>
    </w:tr>
  </w:tbl>
  <w:p w:rsidR="73066CDC" w:rsidP="73066CDC" w:rsidRDefault="73066CDC" w14:paraId="128BEFA9" w14:textId="5FDB095D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3066CDC" w:rsidTr="73066CDC" w14:paraId="415E892F">
      <w:trPr>
        <w:trHeight w:val="300"/>
      </w:trPr>
      <w:tc>
        <w:tcPr>
          <w:tcW w:w="3005" w:type="dxa"/>
          <w:tcMar/>
        </w:tcPr>
        <w:p w:rsidR="73066CDC" w:rsidP="73066CDC" w:rsidRDefault="73066CDC" w14:paraId="3902E5FE" w14:textId="49116A9D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73066CDC" w:rsidP="73066CDC" w:rsidRDefault="73066CDC" w14:paraId="0C9D3630" w14:textId="178421D1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3066CDC" w:rsidP="73066CDC" w:rsidRDefault="73066CDC" w14:paraId="72F18608" w14:textId="73C5DF6F">
          <w:pPr>
            <w:pStyle w:val="Header"/>
            <w:bidi w:val="0"/>
            <w:ind w:right="-115"/>
            <w:jc w:val="right"/>
          </w:pPr>
          <w:r w:rsidR="73066CDC">
            <w:drawing>
              <wp:inline wp14:editId="49A97860" wp14:anchorId="4BE00C99">
                <wp:extent cx="1771650" cy="419100"/>
                <wp:effectExtent l="0" t="0" r="0" b="0"/>
                <wp:docPr id="1442882239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442882239" name="Picture 1442882239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222531876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71650" cy="4191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73066CDC" w:rsidP="73066CDC" w:rsidRDefault="73066CDC" w14:paraId="228B69DB" w14:textId="5748426E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8fbc6a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9E3"/>
    <w:rsid w:val="00180699"/>
    <w:rsid w:val="006A19E3"/>
    <w:rsid w:val="009D654A"/>
    <w:rsid w:val="00AA2783"/>
    <w:rsid w:val="00C163ED"/>
    <w:rsid w:val="030C2E39"/>
    <w:rsid w:val="031A3E38"/>
    <w:rsid w:val="051A3BCA"/>
    <w:rsid w:val="0627D08D"/>
    <w:rsid w:val="102E9BC6"/>
    <w:rsid w:val="128A790C"/>
    <w:rsid w:val="12FC8136"/>
    <w:rsid w:val="19D6F7B7"/>
    <w:rsid w:val="1A875172"/>
    <w:rsid w:val="1F7344EC"/>
    <w:rsid w:val="1FB4B898"/>
    <w:rsid w:val="234A91A3"/>
    <w:rsid w:val="265ADA1E"/>
    <w:rsid w:val="2F4662DA"/>
    <w:rsid w:val="3B457FFC"/>
    <w:rsid w:val="4225C254"/>
    <w:rsid w:val="4789EE83"/>
    <w:rsid w:val="4846DB1A"/>
    <w:rsid w:val="4D1B12F0"/>
    <w:rsid w:val="4DDE2322"/>
    <w:rsid w:val="4E3E9254"/>
    <w:rsid w:val="52D23AAD"/>
    <w:rsid w:val="54CDE687"/>
    <w:rsid w:val="569D4202"/>
    <w:rsid w:val="58750912"/>
    <w:rsid w:val="5AD6386C"/>
    <w:rsid w:val="692A43BB"/>
    <w:rsid w:val="6B53FCDA"/>
    <w:rsid w:val="6C4AAEDD"/>
    <w:rsid w:val="6EB1B247"/>
    <w:rsid w:val="6FAFCEA1"/>
    <w:rsid w:val="72E48F31"/>
    <w:rsid w:val="73066CDC"/>
    <w:rsid w:val="741EFFAB"/>
    <w:rsid w:val="7B3DF4A0"/>
    <w:rsid w:val="7B5F3401"/>
    <w:rsid w:val="7C72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3D8FA"/>
  <w15:chartTrackingRefBased/>
  <w15:docId w15:val="{4AFE24CA-11EE-43C8-A117-5530C4550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19E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19E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19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19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9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19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19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19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19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6A19E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6A19E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6A19E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6A19E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6A19E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A19E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A19E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A19E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A19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19E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A19E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19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6A19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19E3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6A19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19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19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19E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A19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19E3"/>
    <w:rPr>
      <w:b/>
      <w:bCs/>
      <w:smallCaps/>
      <w:color w:val="0F4761" w:themeColor="accent1" w:themeShade="BF"/>
      <w:spacing w:val="5"/>
    </w:rPr>
  </w:style>
  <w:style w:type="paragraph" w:styleId="Header">
    <w:uiPriority w:val="99"/>
    <w:name w:val="header"/>
    <w:basedOn w:val="Normal"/>
    <w:unhideWhenUsed/>
    <w:rsid w:val="73066CDC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73066CDC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customXml" Target="../customXml/item3.xml" Id="rId9" /><Relationship Type="http://schemas.openxmlformats.org/officeDocument/2006/relationships/header" Target="header.xml" Id="R31be81df747e4d5b" /><Relationship Type="http://schemas.openxmlformats.org/officeDocument/2006/relationships/footer" Target="footer.xml" Id="R5b28e119fea240d3" /><Relationship Type="http://schemas.openxmlformats.org/officeDocument/2006/relationships/image" Target="/media/image3.png" Id="rId1839559889" /><Relationship Type="http://schemas.openxmlformats.org/officeDocument/2006/relationships/numbering" Target="numbering.xml" Id="Rda13b5e6d82947a9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Id1222531876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857F4FCE0DE4689370ACA1BF66183" ma:contentTypeVersion="16" ma:contentTypeDescription="Create a new document." ma:contentTypeScope="" ma:versionID="98e49a93cad0626d683d609f121a0735">
  <xsd:schema xmlns:xsd="http://www.w3.org/2001/XMLSchema" xmlns:xs="http://www.w3.org/2001/XMLSchema" xmlns:p="http://schemas.microsoft.com/office/2006/metadata/properties" xmlns:ns2="f030db69-1d5c-4c1f-887a-00e75fed0d5c" xmlns:ns3="9290b198-8967-4052-909f-a231108c0004" xmlns:ns4="6a450456-32e7-4803-8a72-663c77b3cefc" targetNamespace="http://schemas.microsoft.com/office/2006/metadata/properties" ma:root="true" ma:fieldsID="2caad15a592edcfdabfc49912a3b5e54" ns2:_="" ns3:_="" ns4:_="">
    <xsd:import namespace="f030db69-1d5c-4c1f-887a-00e75fed0d5c"/>
    <xsd:import namespace="9290b198-8967-4052-909f-a231108c0004"/>
    <xsd:import namespace="6a450456-32e7-4803-8a72-663c77b3cef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04866d9-16cf-4ec7-ba65-01a052170975}" ma:internalName="TaxCatchAll" ma:showField="CatchAllData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04866d9-16cf-4ec7-ba65-01a052170975}" ma:internalName="TaxCatchAllLabel" ma:readOnly="true" ma:showField="CatchAllDataLabel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0b198-8967-4052-909f-a231108c0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50456-32e7-4803-8a72-663c77b3c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90b198-8967-4052-909f-a231108c0004">
      <Terms xmlns="http://schemas.microsoft.com/office/infopath/2007/PartnerControls"/>
    </lcf76f155ced4ddcb4097134ff3c332f>
    <TaxCatchAll xmlns="f030db69-1d5c-4c1f-887a-00e75fed0d5c" xsi:nil="true"/>
  </documentManagement>
</p:properties>
</file>

<file path=customXml/itemProps1.xml><?xml version="1.0" encoding="utf-8"?>
<ds:datastoreItem xmlns:ds="http://schemas.openxmlformats.org/officeDocument/2006/customXml" ds:itemID="{D21082C7-6DAB-4C7E-B6DE-E20537995572}"/>
</file>

<file path=customXml/itemProps2.xml><?xml version="1.0" encoding="utf-8"?>
<ds:datastoreItem xmlns:ds="http://schemas.openxmlformats.org/officeDocument/2006/customXml" ds:itemID="{DCFCEB1C-9F3A-46F3-88FB-8107E9798EC9}"/>
</file>

<file path=customXml/itemProps3.xml><?xml version="1.0" encoding="utf-8"?>
<ds:datastoreItem xmlns:ds="http://schemas.openxmlformats.org/officeDocument/2006/customXml" ds:itemID="{C51488BE-D5CF-4695-BB53-6D315BA87EC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Coventry City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 Waal, Sue</dc:creator>
  <keywords/>
  <dc:description/>
  <lastModifiedBy>De Waal, Sue</lastModifiedBy>
  <revision>5</revision>
  <dcterms:created xsi:type="dcterms:W3CDTF">2026-01-26T09:11:00.0000000Z</dcterms:created>
  <dcterms:modified xsi:type="dcterms:W3CDTF">2026-01-27T08:02:59.1788567Z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0x010100720857F4FCE0DE4689370ACA1BF66183</vt:lpwstr>
  </property>
  <property fmtid="{D5CDD505-2E9C-101B-9397-08002B2CF9AE}" pid="3" name="MediaServiceImageTags">
    <vt:lpwstr/>
  </property>
</Properties>
</file>